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7E1" w:rsidRPr="007317E1" w:rsidRDefault="007317E1" w:rsidP="007317E1">
      <w:pPr>
        <w:widowControl/>
        <w:shd w:val="clear" w:color="auto" w:fill="FFFFFF"/>
        <w:spacing w:line="360" w:lineRule="atLeast"/>
        <w:jc w:val="center"/>
        <w:outlineLvl w:val="1"/>
        <w:rPr>
          <w:rFonts w:ascii="微软雅黑" w:eastAsia="微软雅黑" w:hAnsi="微软雅黑" w:cs="宋体"/>
          <w:b/>
          <w:bCs/>
          <w:color w:val="0066AA"/>
          <w:kern w:val="0"/>
          <w:sz w:val="30"/>
          <w:szCs w:val="30"/>
        </w:rPr>
      </w:pPr>
      <w:r w:rsidRPr="007317E1">
        <w:rPr>
          <w:rFonts w:ascii="微软雅黑" w:eastAsia="微软雅黑" w:hAnsi="微软雅黑" w:cs="宋体" w:hint="eastAsia"/>
          <w:b/>
          <w:bCs/>
          <w:color w:val="0066AA"/>
          <w:kern w:val="0"/>
          <w:sz w:val="30"/>
          <w:szCs w:val="30"/>
        </w:rPr>
        <w:t>省教育厅关于高等学校附属医院临床教学人员申请高等学校教师资格有关事项的通知</w:t>
      </w:r>
    </w:p>
    <w:p w:rsidR="007317E1" w:rsidRPr="007317E1" w:rsidRDefault="007317E1" w:rsidP="007317E1">
      <w:pPr>
        <w:widowControl/>
        <w:shd w:val="clear" w:color="auto" w:fill="EBF1F2"/>
        <w:spacing w:line="525" w:lineRule="atLeast"/>
        <w:jc w:val="center"/>
        <w:rPr>
          <w:rFonts w:ascii="Simsun" w:eastAsia="宋体" w:hAnsi="Simsun" w:cs="宋体" w:hint="eastAsia"/>
          <w:color w:val="CC6600"/>
          <w:kern w:val="0"/>
          <w:sz w:val="18"/>
          <w:szCs w:val="18"/>
        </w:rPr>
      </w:pPr>
      <w:r w:rsidRPr="007317E1">
        <w:rPr>
          <w:rFonts w:ascii="Simsun" w:eastAsia="宋体" w:hAnsi="Simsun" w:cs="宋体"/>
          <w:color w:val="CC6600"/>
          <w:kern w:val="0"/>
          <w:sz w:val="18"/>
          <w:szCs w:val="18"/>
        </w:rPr>
        <w:t>2014-04-01 [</w:t>
      </w:r>
      <w:r w:rsidRPr="007317E1">
        <w:rPr>
          <w:rFonts w:ascii="Simsun" w:eastAsia="宋体" w:hAnsi="Simsun" w:cs="宋体"/>
          <w:color w:val="CC6600"/>
          <w:kern w:val="0"/>
          <w:sz w:val="18"/>
          <w:szCs w:val="18"/>
        </w:rPr>
        <w:t>文号</w:t>
      </w:r>
      <w:r w:rsidRPr="007317E1">
        <w:rPr>
          <w:rFonts w:ascii="Simsun" w:eastAsia="宋体" w:hAnsi="Simsun" w:cs="宋体"/>
          <w:color w:val="CC6600"/>
          <w:kern w:val="0"/>
          <w:sz w:val="18"/>
          <w:szCs w:val="18"/>
        </w:rPr>
        <w:t>]</w:t>
      </w:r>
      <w:r w:rsidRPr="007317E1">
        <w:rPr>
          <w:rFonts w:ascii="Simsun" w:eastAsia="宋体" w:hAnsi="Simsun" w:cs="宋体"/>
          <w:color w:val="CC6600"/>
          <w:kern w:val="0"/>
          <w:sz w:val="18"/>
          <w:szCs w:val="18"/>
        </w:rPr>
        <w:t>：鄂教师〔</w:t>
      </w:r>
      <w:r w:rsidRPr="007317E1">
        <w:rPr>
          <w:rFonts w:ascii="Simsun" w:eastAsia="宋体" w:hAnsi="Simsun" w:cs="宋体"/>
          <w:color w:val="CC6600"/>
          <w:kern w:val="0"/>
          <w:sz w:val="18"/>
          <w:szCs w:val="18"/>
        </w:rPr>
        <w:t>2014</w:t>
      </w:r>
      <w:r w:rsidRPr="007317E1">
        <w:rPr>
          <w:rFonts w:ascii="Simsun" w:eastAsia="宋体" w:hAnsi="Simsun" w:cs="宋体"/>
          <w:color w:val="CC6600"/>
          <w:kern w:val="0"/>
          <w:sz w:val="18"/>
          <w:szCs w:val="18"/>
        </w:rPr>
        <w:t>〕</w:t>
      </w:r>
      <w:r w:rsidRPr="007317E1">
        <w:rPr>
          <w:rFonts w:ascii="Simsun" w:eastAsia="宋体" w:hAnsi="Simsun" w:cs="宋体"/>
          <w:color w:val="CC6600"/>
          <w:kern w:val="0"/>
          <w:sz w:val="18"/>
          <w:szCs w:val="18"/>
        </w:rPr>
        <w:t>5</w:t>
      </w:r>
      <w:r w:rsidRPr="007317E1">
        <w:rPr>
          <w:rFonts w:ascii="Simsun" w:eastAsia="宋体" w:hAnsi="Simsun" w:cs="宋体"/>
          <w:color w:val="CC6600"/>
          <w:kern w:val="0"/>
          <w:sz w:val="18"/>
          <w:szCs w:val="18"/>
        </w:rPr>
        <w:t>号</w:t>
      </w:r>
      <w:r w:rsidRPr="007317E1">
        <w:rPr>
          <w:rFonts w:ascii="Simsun" w:eastAsia="宋体" w:hAnsi="Simsun" w:cs="宋体"/>
          <w:color w:val="CC6600"/>
          <w:kern w:val="0"/>
          <w:sz w:val="18"/>
          <w:szCs w:val="18"/>
        </w:rPr>
        <w:t xml:space="preserve"> </w:t>
      </w:r>
      <w:r w:rsidRPr="007317E1">
        <w:rPr>
          <w:rFonts w:ascii="Simsun" w:eastAsia="宋体" w:hAnsi="Simsun" w:cs="宋体"/>
          <w:color w:val="CC6600"/>
          <w:kern w:val="0"/>
          <w:sz w:val="18"/>
          <w:szCs w:val="18"/>
        </w:rPr>
        <w:t>来源：教师处</w:t>
      </w:r>
      <w:r w:rsidRPr="007317E1">
        <w:rPr>
          <w:rFonts w:ascii="Simsun" w:eastAsia="宋体" w:hAnsi="Simsun" w:cs="宋体"/>
          <w:color w:val="CC6600"/>
          <w:kern w:val="0"/>
          <w:sz w:val="18"/>
          <w:szCs w:val="18"/>
        </w:rPr>
        <w:t xml:space="preserve"> </w:t>
      </w:r>
      <w:r w:rsidRPr="007317E1">
        <w:rPr>
          <w:rFonts w:ascii="Simsun" w:eastAsia="宋体" w:hAnsi="Simsun" w:cs="宋体"/>
          <w:color w:val="CC6600"/>
          <w:kern w:val="0"/>
          <w:sz w:val="18"/>
          <w:szCs w:val="18"/>
        </w:rPr>
        <w:t>浏览次数：</w:t>
      </w:r>
      <w:r w:rsidRPr="007317E1">
        <w:rPr>
          <w:rFonts w:ascii="Simsun" w:eastAsia="宋体" w:hAnsi="Simsun" w:cs="宋体"/>
          <w:color w:val="CC6600"/>
          <w:kern w:val="0"/>
          <w:sz w:val="18"/>
          <w:szCs w:val="18"/>
        </w:rPr>
        <w:t>199</w:t>
      </w:r>
    </w:p>
    <w:p w:rsidR="007317E1" w:rsidRPr="007317E1" w:rsidRDefault="007317E1" w:rsidP="00977CED">
      <w:pPr>
        <w:widowControl/>
        <w:shd w:val="clear" w:color="auto" w:fill="FFFFFF"/>
        <w:spacing w:after="300" w:line="450" w:lineRule="atLeast"/>
        <w:jc w:val="left"/>
        <w:rPr>
          <w:rFonts w:ascii="仿宋" w:eastAsia="仿宋" w:hAnsi="宋体" w:cs="宋体"/>
          <w:color w:val="000000"/>
          <w:kern w:val="0"/>
          <w:sz w:val="27"/>
          <w:szCs w:val="27"/>
        </w:rPr>
      </w:pPr>
      <w:r w:rsidRPr="007317E1">
        <w:rPr>
          <w:rFonts w:ascii="仿宋" w:eastAsia="仿宋" w:hAnsi="宋体" w:cs="宋体" w:hint="eastAsia"/>
          <w:color w:val="000000"/>
          <w:kern w:val="0"/>
          <w:sz w:val="27"/>
          <w:szCs w:val="27"/>
        </w:rPr>
        <w:t>有关高等学校：</w:t>
      </w:r>
    </w:p>
    <w:p w:rsidR="007317E1" w:rsidRPr="007317E1" w:rsidRDefault="007317E1" w:rsidP="00977CED">
      <w:pPr>
        <w:widowControl/>
        <w:shd w:val="clear" w:color="auto" w:fill="FFFFFF"/>
        <w:spacing w:after="300" w:line="450" w:lineRule="atLeast"/>
        <w:ind w:firstLineChars="200" w:firstLine="540"/>
        <w:jc w:val="left"/>
        <w:rPr>
          <w:rFonts w:ascii="仿宋" w:eastAsia="仿宋" w:hAnsi="宋体" w:cs="宋体"/>
          <w:color w:val="000000"/>
          <w:kern w:val="0"/>
          <w:sz w:val="27"/>
          <w:szCs w:val="27"/>
        </w:rPr>
      </w:pPr>
      <w:r w:rsidRPr="007317E1">
        <w:rPr>
          <w:rFonts w:ascii="仿宋" w:eastAsia="仿宋" w:hAnsi="宋体" w:cs="宋体" w:hint="eastAsia"/>
          <w:color w:val="000000"/>
          <w:kern w:val="0"/>
          <w:sz w:val="27"/>
          <w:szCs w:val="27"/>
        </w:rPr>
        <w:t>为更好地规范我省高等学校附属医院临床教学人员教师资格认定工作，经研究，现就我省高等学校附属医院临床教学人员申请高等学校教师资格有关事项通知如下：</w:t>
      </w:r>
    </w:p>
    <w:p w:rsidR="007317E1" w:rsidRPr="007317E1" w:rsidRDefault="00977CED" w:rsidP="007317E1">
      <w:pPr>
        <w:widowControl/>
        <w:numPr>
          <w:ilvl w:val="0"/>
          <w:numId w:val="1"/>
        </w:numPr>
        <w:shd w:val="clear" w:color="auto" w:fill="FFFFFF"/>
        <w:spacing w:line="420" w:lineRule="atLeast"/>
        <w:ind w:left="0"/>
        <w:jc w:val="left"/>
        <w:rPr>
          <w:rFonts w:ascii="仿宋" w:eastAsia="仿宋" w:hAnsi="宋体" w:cs="宋体"/>
          <w:color w:val="000000"/>
          <w:kern w:val="0"/>
          <w:sz w:val="27"/>
          <w:szCs w:val="27"/>
        </w:rPr>
      </w:pPr>
      <w:r>
        <w:rPr>
          <w:rFonts w:ascii="仿宋" w:eastAsia="仿宋" w:hAnsi="宋体" w:cs="宋体" w:hint="eastAsia"/>
          <w:color w:val="000000"/>
          <w:kern w:val="0"/>
          <w:sz w:val="27"/>
          <w:szCs w:val="27"/>
        </w:rPr>
        <w:t xml:space="preserve">     一、</w:t>
      </w:r>
      <w:r w:rsidR="007317E1" w:rsidRPr="007317E1">
        <w:rPr>
          <w:rFonts w:ascii="仿宋" w:eastAsia="仿宋" w:hAnsi="宋体" w:cs="宋体" w:hint="eastAsia"/>
          <w:color w:val="000000"/>
          <w:kern w:val="0"/>
          <w:sz w:val="27"/>
          <w:szCs w:val="27"/>
        </w:rPr>
        <w:t>在我省范围内的高等学校附属医院临床教学人员申请高等学校教师资格，除达到《教师资格条例》规定的要求外，还必须达到以下要求：</w:t>
      </w:r>
    </w:p>
    <w:p w:rsidR="007317E1" w:rsidRPr="007317E1" w:rsidRDefault="007317E1" w:rsidP="007317E1">
      <w:pPr>
        <w:widowControl/>
        <w:shd w:val="clear" w:color="auto" w:fill="FFFFFF"/>
        <w:spacing w:after="300" w:line="450" w:lineRule="atLeast"/>
        <w:ind w:firstLine="480"/>
        <w:jc w:val="left"/>
        <w:rPr>
          <w:rFonts w:ascii="仿宋" w:eastAsia="仿宋" w:hAnsi="宋体" w:cs="宋体"/>
          <w:color w:val="000000"/>
          <w:kern w:val="0"/>
          <w:sz w:val="27"/>
          <w:szCs w:val="27"/>
        </w:rPr>
      </w:pPr>
      <w:r w:rsidRPr="007317E1">
        <w:rPr>
          <w:rFonts w:ascii="仿宋" w:eastAsia="仿宋" w:hAnsi="宋体" w:cs="宋体" w:hint="eastAsia"/>
          <w:color w:val="000000"/>
          <w:kern w:val="0"/>
          <w:sz w:val="27"/>
          <w:szCs w:val="27"/>
        </w:rPr>
        <w:t>（一）所在医院必须与高等学校有人事隶属关系，或者其附属医院资格经市（州）人民政府或省有关部门批准，并报省教育厅、省卫生计生委备案；</w:t>
      </w:r>
    </w:p>
    <w:p w:rsidR="007317E1" w:rsidRPr="007317E1" w:rsidRDefault="007317E1" w:rsidP="007317E1">
      <w:pPr>
        <w:widowControl/>
        <w:shd w:val="clear" w:color="auto" w:fill="FFFFFF"/>
        <w:spacing w:after="300" w:line="450" w:lineRule="atLeast"/>
        <w:ind w:firstLine="480"/>
        <w:jc w:val="left"/>
        <w:rPr>
          <w:rFonts w:ascii="仿宋" w:eastAsia="仿宋" w:hAnsi="宋体" w:cs="宋体"/>
          <w:color w:val="000000"/>
          <w:kern w:val="0"/>
          <w:sz w:val="27"/>
          <w:szCs w:val="27"/>
        </w:rPr>
      </w:pPr>
      <w:r w:rsidRPr="007317E1">
        <w:rPr>
          <w:rFonts w:ascii="仿宋" w:eastAsia="仿宋" w:hAnsi="宋体" w:cs="宋体" w:hint="eastAsia"/>
          <w:color w:val="000000"/>
          <w:kern w:val="0"/>
          <w:sz w:val="27"/>
          <w:szCs w:val="27"/>
        </w:rPr>
        <w:t>（二）申请人系高等学校附属医院临床教学在编在岗、尚未达到国家法定退休人员，具备卫生系列副高及以上专业技术职务（护理专业可放宽到中级及以上专业技术职务）或具备硕士研究生以上学历（高等职业学院附属医院临床教学人员可放宽到本科以上学历），近两年来承担有临床教学任务，系统讲授一门以上课程。</w:t>
      </w:r>
    </w:p>
    <w:p w:rsidR="007317E1" w:rsidRPr="007317E1" w:rsidRDefault="007317E1" w:rsidP="007317E1">
      <w:pPr>
        <w:widowControl/>
        <w:shd w:val="clear" w:color="auto" w:fill="FFFFFF"/>
        <w:spacing w:after="300" w:line="450" w:lineRule="atLeast"/>
        <w:ind w:firstLine="480"/>
        <w:jc w:val="left"/>
        <w:rPr>
          <w:rFonts w:ascii="仿宋" w:eastAsia="仿宋" w:hAnsi="宋体" w:cs="宋体"/>
          <w:color w:val="000000"/>
          <w:kern w:val="0"/>
          <w:sz w:val="27"/>
          <w:szCs w:val="27"/>
        </w:rPr>
      </w:pPr>
      <w:r w:rsidRPr="007317E1">
        <w:rPr>
          <w:rFonts w:ascii="仿宋" w:eastAsia="仿宋" w:hAnsi="宋体" w:cs="宋体" w:hint="eastAsia"/>
          <w:color w:val="000000"/>
          <w:kern w:val="0"/>
          <w:sz w:val="27"/>
          <w:szCs w:val="27"/>
        </w:rPr>
        <w:lastRenderedPageBreak/>
        <w:t>二、高等学校附属医院临床教学人员申请高等学校教师资格，其材料由所在医院公示无异议后，加盖医院公章，由举办高等学校人事（师资管理）部门统一报送。</w:t>
      </w:r>
    </w:p>
    <w:p w:rsidR="007317E1" w:rsidRPr="007317E1" w:rsidRDefault="007317E1" w:rsidP="007317E1">
      <w:pPr>
        <w:widowControl/>
        <w:shd w:val="clear" w:color="auto" w:fill="FFFFFF"/>
        <w:spacing w:after="300" w:line="450" w:lineRule="atLeast"/>
        <w:ind w:firstLine="480"/>
        <w:jc w:val="left"/>
        <w:rPr>
          <w:rFonts w:ascii="仿宋" w:eastAsia="仿宋" w:hAnsi="宋体" w:cs="宋体"/>
          <w:color w:val="000000"/>
          <w:kern w:val="0"/>
          <w:sz w:val="27"/>
          <w:szCs w:val="27"/>
        </w:rPr>
      </w:pPr>
      <w:r w:rsidRPr="007317E1">
        <w:rPr>
          <w:rFonts w:ascii="仿宋" w:eastAsia="仿宋" w:hAnsi="宋体" w:cs="宋体" w:hint="eastAsia"/>
          <w:color w:val="000000"/>
          <w:kern w:val="0"/>
          <w:sz w:val="27"/>
          <w:szCs w:val="27"/>
        </w:rPr>
        <w:t>三、对于与高等学校无人事隶属关系的附属医院，高等学校要加强管理，并就教师资格申请等制订专门的管理细则，明确责任。相关管理细则报省教师资格认定中心备查。</w:t>
      </w:r>
    </w:p>
    <w:p w:rsidR="007317E1" w:rsidRPr="007317E1" w:rsidRDefault="007317E1" w:rsidP="007317E1">
      <w:pPr>
        <w:widowControl/>
        <w:shd w:val="clear" w:color="auto" w:fill="FFFFFF"/>
        <w:spacing w:after="300" w:line="450" w:lineRule="atLeast"/>
        <w:ind w:firstLine="480"/>
        <w:jc w:val="left"/>
        <w:rPr>
          <w:rFonts w:ascii="仿宋" w:eastAsia="仿宋" w:hAnsi="宋体" w:cs="宋体"/>
          <w:color w:val="000000"/>
          <w:kern w:val="0"/>
          <w:sz w:val="27"/>
          <w:szCs w:val="27"/>
        </w:rPr>
      </w:pPr>
      <w:r w:rsidRPr="007317E1">
        <w:rPr>
          <w:rFonts w:ascii="仿宋" w:eastAsia="仿宋" w:hAnsi="宋体" w:cs="宋体" w:hint="eastAsia"/>
          <w:color w:val="000000"/>
          <w:kern w:val="0"/>
          <w:sz w:val="27"/>
          <w:szCs w:val="27"/>
        </w:rPr>
        <w:t> </w:t>
      </w:r>
    </w:p>
    <w:p w:rsidR="007317E1" w:rsidRPr="007317E1" w:rsidRDefault="007317E1" w:rsidP="007317E1">
      <w:pPr>
        <w:widowControl/>
        <w:shd w:val="clear" w:color="auto" w:fill="FFFFFF"/>
        <w:spacing w:after="300" w:line="450" w:lineRule="atLeast"/>
        <w:ind w:firstLine="480"/>
        <w:jc w:val="right"/>
        <w:rPr>
          <w:rFonts w:ascii="仿宋" w:eastAsia="仿宋" w:hAnsi="宋体" w:cs="宋体"/>
          <w:color w:val="000000"/>
          <w:kern w:val="0"/>
          <w:sz w:val="27"/>
          <w:szCs w:val="27"/>
        </w:rPr>
      </w:pPr>
      <w:r w:rsidRPr="007317E1">
        <w:rPr>
          <w:rFonts w:ascii="仿宋" w:eastAsia="仿宋" w:hAnsi="宋体" w:cs="宋体" w:hint="eastAsia"/>
          <w:color w:val="000000"/>
          <w:kern w:val="0"/>
          <w:sz w:val="27"/>
          <w:szCs w:val="27"/>
        </w:rPr>
        <w:t>湖北省教育厅</w:t>
      </w:r>
    </w:p>
    <w:p w:rsidR="007317E1" w:rsidRPr="007317E1" w:rsidRDefault="007317E1" w:rsidP="007317E1">
      <w:pPr>
        <w:widowControl/>
        <w:shd w:val="clear" w:color="auto" w:fill="FFFFFF"/>
        <w:spacing w:after="300" w:line="450" w:lineRule="atLeast"/>
        <w:ind w:firstLine="480"/>
        <w:jc w:val="right"/>
        <w:rPr>
          <w:rFonts w:ascii="仿宋" w:eastAsia="仿宋" w:hAnsi="宋体" w:cs="宋体"/>
          <w:color w:val="000000"/>
          <w:kern w:val="0"/>
          <w:sz w:val="27"/>
          <w:szCs w:val="27"/>
        </w:rPr>
      </w:pPr>
      <w:r w:rsidRPr="007317E1">
        <w:rPr>
          <w:rFonts w:ascii="仿宋" w:eastAsia="仿宋" w:hAnsi="宋体" w:cs="宋体" w:hint="eastAsia"/>
          <w:color w:val="000000"/>
          <w:kern w:val="0"/>
          <w:sz w:val="27"/>
          <w:szCs w:val="27"/>
        </w:rPr>
        <w:t>2014年4月1日</w:t>
      </w:r>
    </w:p>
    <w:p w:rsidR="005C6FAD" w:rsidRDefault="005C6FAD"/>
    <w:sectPr w:rsidR="005C6FAD" w:rsidSect="005C6F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85C" w:rsidRDefault="00B3385C" w:rsidP="00977CED">
      <w:r>
        <w:separator/>
      </w:r>
    </w:p>
  </w:endnote>
  <w:endnote w:type="continuationSeparator" w:id="1">
    <w:p w:rsidR="00B3385C" w:rsidRDefault="00B3385C" w:rsidP="00977C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Simsun">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85C" w:rsidRDefault="00B3385C" w:rsidP="00977CED">
      <w:r>
        <w:separator/>
      </w:r>
    </w:p>
  </w:footnote>
  <w:footnote w:type="continuationSeparator" w:id="1">
    <w:p w:rsidR="00B3385C" w:rsidRDefault="00B3385C" w:rsidP="00977C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93CC6"/>
    <w:multiLevelType w:val="multilevel"/>
    <w:tmpl w:val="D9AA0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17E1"/>
    <w:rsid w:val="005C6FAD"/>
    <w:rsid w:val="007317E1"/>
    <w:rsid w:val="00977CED"/>
    <w:rsid w:val="00B3385C"/>
    <w:rsid w:val="00D872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FAD"/>
    <w:pPr>
      <w:widowControl w:val="0"/>
      <w:jc w:val="both"/>
    </w:pPr>
  </w:style>
  <w:style w:type="paragraph" w:styleId="2">
    <w:name w:val="heading 2"/>
    <w:basedOn w:val="a"/>
    <w:link w:val="2Char"/>
    <w:uiPriority w:val="9"/>
    <w:qFormat/>
    <w:rsid w:val="007317E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317E1"/>
    <w:rPr>
      <w:rFonts w:ascii="宋体" w:eastAsia="宋体" w:hAnsi="宋体" w:cs="宋体"/>
      <w:b/>
      <w:bCs/>
      <w:kern w:val="0"/>
      <w:sz w:val="36"/>
      <w:szCs w:val="36"/>
    </w:rPr>
  </w:style>
  <w:style w:type="paragraph" w:styleId="a3">
    <w:name w:val="Normal (Web)"/>
    <w:basedOn w:val="a"/>
    <w:uiPriority w:val="99"/>
    <w:semiHidden/>
    <w:unhideWhenUsed/>
    <w:rsid w:val="007317E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977C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77CED"/>
    <w:rPr>
      <w:sz w:val="18"/>
      <w:szCs w:val="18"/>
    </w:rPr>
  </w:style>
  <w:style w:type="paragraph" w:styleId="a5">
    <w:name w:val="footer"/>
    <w:basedOn w:val="a"/>
    <w:link w:val="Char0"/>
    <w:uiPriority w:val="99"/>
    <w:semiHidden/>
    <w:unhideWhenUsed/>
    <w:rsid w:val="00977CED"/>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77CED"/>
    <w:rPr>
      <w:sz w:val="18"/>
      <w:szCs w:val="18"/>
    </w:rPr>
  </w:style>
</w:styles>
</file>

<file path=word/webSettings.xml><?xml version="1.0" encoding="utf-8"?>
<w:webSettings xmlns:r="http://schemas.openxmlformats.org/officeDocument/2006/relationships" xmlns:w="http://schemas.openxmlformats.org/wordprocessingml/2006/main">
  <w:divs>
    <w:div w:id="502358613">
      <w:bodyDiv w:val="1"/>
      <w:marLeft w:val="0"/>
      <w:marRight w:val="0"/>
      <w:marTop w:val="0"/>
      <w:marBottom w:val="0"/>
      <w:divBdr>
        <w:top w:val="none" w:sz="0" w:space="0" w:color="auto"/>
        <w:left w:val="none" w:sz="0" w:space="0" w:color="auto"/>
        <w:bottom w:val="none" w:sz="0" w:space="0" w:color="auto"/>
        <w:right w:val="none" w:sz="0" w:space="0" w:color="auto"/>
      </w:divBdr>
      <w:divsChild>
        <w:div w:id="1885679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90</Words>
  <Characters>517</Characters>
  <Application>Microsoft Office Word</Application>
  <DocSecurity>0</DocSecurity>
  <Lines>4</Lines>
  <Paragraphs>1</Paragraphs>
  <ScaleCrop>false</ScaleCrop>
  <Company>hust-rsc</Company>
  <LinksUpToDate>false</LinksUpToDate>
  <CharactersWithSpaces>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jjq</dc:creator>
  <cp:keywords/>
  <dc:description/>
  <cp:lastModifiedBy>绿叶家园</cp:lastModifiedBy>
  <cp:revision>2</cp:revision>
  <dcterms:created xsi:type="dcterms:W3CDTF">2014-04-02T01:41:00Z</dcterms:created>
  <dcterms:modified xsi:type="dcterms:W3CDTF">2014-04-11T08:03:00Z</dcterms:modified>
</cp:coreProperties>
</file>